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tabs>
          <w:tab w:val="left" w:pos="456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宋体"/>
          <w:b/>
          <w:sz w:val="30"/>
          <w:szCs w:val="30"/>
          <w:lang w:eastAsia="zh-CN"/>
        </w:rPr>
      </w:pPr>
      <w:r>
        <w:rPr>
          <w:rFonts w:hint="eastAsia" w:ascii="Times New Roman" w:hAnsi="Times New Roman" w:eastAsia="宋体" w:cs="宋体"/>
          <w:b/>
          <w:sz w:val="30"/>
          <w:szCs w:val="30"/>
          <w:lang w:eastAsia="zh-CN"/>
        </w:rPr>
        <w:tab/>
      </w:r>
      <w:r>
        <w:rPr>
          <w:rFonts w:hint="eastAsia" w:ascii="Times New Roman" w:hAnsi="Times New Roman" w:eastAsia="宋体" w:cs="宋体"/>
          <w:b/>
          <w:sz w:val="30"/>
          <w:szCs w:val="30"/>
          <w:lang w:eastAsia="zh-CN"/>
        </w:rPr>
        <w:tab/>
      </w:r>
      <w:r>
        <w:rPr>
          <w:rFonts w:hint="eastAsia" w:ascii="Times New Roman" w:hAnsi="Times New Roman" w:eastAsia="宋体" w:cs="宋体"/>
          <w:b/>
          <w:sz w:val="30"/>
          <w:szCs w:val="30"/>
          <w:lang w:eastAsia="zh-CN"/>
        </w:rPr>
        <w:t>青岛市中心医院临床试验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sz w:val="30"/>
          <w:szCs w:val="30"/>
        </w:rPr>
      </w:pPr>
      <w:r>
        <w:rPr>
          <w:rFonts w:hint="eastAsia" w:ascii="Times New Roman" w:hAnsi="Times New Roman" w:eastAsia="宋体" w:cs="宋体"/>
          <w:b/>
          <w:sz w:val="30"/>
          <w:szCs w:val="30"/>
          <w:lang w:eastAsia="zh-CN"/>
        </w:rPr>
        <w:t>受试者补偿发放</w:t>
      </w:r>
      <w:r>
        <w:rPr>
          <w:rFonts w:hint="eastAsia" w:ascii="Times New Roman" w:hAnsi="Times New Roman" w:eastAsia="宋体" w:cs="宋体"/>
          <w:b/>
          <w:sz w:val="30"/>
          <w:szCs w:val="30"/>
        </w:rPr>
        <w:t>工作指引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sz w:val="30"/>
          <w:szCs w:val="30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（V</w:t>
      </w:r>
      <w:r>
        <w:rPr>
          <w:rFonts w:hint="eastAsia" w:ascii="Times New Roman" w:hAnsi="Times New Roman" w:cs="宋体"/>
          <w:b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/>
          <w:sz w:val="24"/>
          <w:szCs w:val="24"/>
        </w:rPr>
        <w:t>.0、202</w:t>
      </w: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宋体"/>
          <w:b/>
          <w:sz w:val="24"/>
          <w:szCs w:val="24"/>
        </w:rPr>
        <w:t>.</w:t>
      </w: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cs="宋体"/>
          <w:b/>
          <w:sz w:val="24"/>
          <w:szCs w:val="24"/>
          <w:lang w:val="en-US" w:eastAsia="zh-CN"/>
        </w:rPr>
        <w:t>7.05</w:t>
      </w:r>
      <w:r>
        <w:rPr>
          <w:rFonts w:hint="eastAsia" w:ascii="Times New Roman" w:hAnsi="Times New Roman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Ⅰ 目的：</w:t>
      </w:r>
      <w:r>
        <w:rPr>
          <w:rFonts w:hint="eastAsia" w:ascii="Times New Roman" w:hAnsi="Times New Roman" w:eastAsia="宋体" w:cs="宋体"/>
          <w:sz w:val="24"/>
          <w:szCs w:val="24"/>
        </w:rPr>
        <w:t>针对在我院开展的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药物</w:t>
      </w:r>
      <w:r>
        <w:rPr>
          <w:rFonts w:hint="eastAsia" w:ascii="Times New Roman" w:hAnsi="Times New Roman" w:eastAsia="宋体" w:cs="宋体"/>
          <w:sz w:val="24"/>
          <w:szCs w:val="24"/>
        </w:rPr>
        <w:t>/医疗器械临床试验项目，建立临床试验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受试者补偿发放</w:t>
      </w:r>
      <w:r>
        <w:rPr>
          <w:rFonts w:hint="eastAsia" w:ascii="Times New Roman" w:hAnsi="Times New Roman" w:eastAsia="宋体" w:cs="宋体"/>
          <w:sz w:val="24"/>
          <w:szCs w:val="24"/>
        </w:rPr>
        <w:t>工作指引，以确保受试者补偿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发放</w:t>
      </w:r>
      <w:r>
        <w:rPr>
          <w:rFonts w:hint="eastAsia" w:ascii="Times New Roman" w:hAnsi="Times New Roman" w:eastAsia="宋体" w:cs="宋体"/>
          <w:sz w:val="24"/>
          <w:szCs w:val="24"/>
        </w:rPr>
        <w:t>流程规范、畅通。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Ⅱ 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 xml:space="preserve"> 我院开展药物/医疗器械临床试验涉及受试者参加临床试验可能获得的补偿发放。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Ⅲ 工作程序：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一、书面合同（协议）中明确各项补偿费用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我院药物/医疗器械临床试验机构在与申办者/CRO签订书面合同（协议）中明确相关支出费用承担方、发放方，补偿费用具体数额。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受试者的补偿费用发放程序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临床试验项目启动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CRC至我院临床试验机构官网（http://www.qdzxyy.com/ywlcsy/xzzq.aspx）下载打印《受试者补偿发放信息确认表》（GZBG-043）、《受试者补偿发放汇总表》（GZBG-044）；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临床试验项目实施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 xml:space="preserve">    受试者进入临床试验后，CRC及时收集受试者涉及补偿发放相关资料（受试者身份证及银行卡正面复印件），受试者签字确认《受试者补偿发放信息确认表》（GZBG-043），如非本人签字，需提供委托书及委托人与受试者关系证明材料，双方签字，且PI提供情况说明并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《受试者补偿发放信息确认表》每位受试者一张表格，避免受试者信息泄露，“金额”一栏不能改动，否则重新填写。银行卡为建设银行，只需填写：受试者姓名、卡号、金额，其他信息框填“NA”。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准备材料：CRC编辑电子版《受试者补偿发放汇总表》（GZBG-044），打印后由主要研究者签字确认所有信息准确无误，本表格填写时注意受试者银行卡为建设银行只需填写卡号、姓名、金额三项，身份证号码、开户行信息可不用填写，如其他银行，则必须填写全部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提交材料：《受试者补偿发放信息确认表》（GZBG-0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43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  <w:r>
        <w:rPr>
          <w:rFonts w:hint="eastAsia" w:cs="宋体"/>
          <w:sz w:val="24"/>
          <w:szCs w:val="24"/>
          <w:lang w:eastAsia="zh-CN"/>
        </w:rPr>
        <w:t>（原件</w:t>
      </w:r>
      <w:r>
        <w:rPr>
          <w:rFonts w:hint="eastAsia" w:cs="宋体"/>
          <w:sz w:val="24"/>
          <w:szCs w:val="24"/>
          <w:lang w:val="en-US" w:eastAsia="zh-CN"/>
        </w:rPr>
        <w:t>+汇总于一张纸复印件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、《受试者补偿发放汇总表》（GZBG-04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  <w:r>
        <w:rPr>
          <w:rFonts w:hint="eastAsia" w:cs="宋体"/>
          <w:sz w:val="24"/>
          <w:szCs w:val="24"/>
          <w:lang w:eastAsia="zh-CN"/>
        </w:rPr>
        <w:t>（原件</w:t>
      </w:r>
      <w:r>
        <w:rPr>
          <w:rFonts w:hint="eastAsia" w:cs="宋体"/>
          <w:sz w:val="24"/>
          <w:szCs w:val="24"/>
          <w:lang w:val="en-US" w:eastAsia="zh-CN"/>
        </w:rPr>
        <w:t>+复印件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、受试者身份证及银行卡复印件（汇总于正反面一张纸）。《受试者补偿发放汇总表》（GZBG-04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  <w:r>
        <w:rPr>
          <w:rFonts w:hint="eastAsia" w:cs="宋体"/>
          <w:sz w:val="24"/>
          <w:szCs w:val="24"/>
          <w:lang w:eastAsia="zh-CN"/>
        </w:rPr>
        <w:t>电子版以“立项号”命名发至</w:t>
      </w:r>
      <w:r>
        <w:rPr>
          <w:rFonts w:hint="eastAsia" w:cs="宋体"/>
          <w:sz w:val="24"/>
          <w:szCs w:val="24"/>
          <w:lang w:val="en-US" w:eastAsia="zh-CN"/>
        </w:rPr>
        <w:t>CRC工作群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办理日期：每季度最后一个月1至10日提交资料至研究中心质控员审核。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受试者补偿由财务部按医院财务报销流程办理，费用转入受试者银行账户，预期</w:t>
      </w: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提交资料后1个月到账。最终所有补偿费用确认发放到位后，研究中心将财务科打款凭证与试验资料一并归档。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FF0000"/>
          <w:sz w:val="24"/>
          <w:szCs w:val="24"/>
          <w:lang w:eastAsia="zh-CN"/>
        </w:rPr>
        <w:t>提交材料样式如下：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33975" cy="2324100"/>
            <wp:effectExtent l="0" t="0" r="9525" b="0"/>
            <wp:docPr id="2" name="图片 2" descr="16238290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382907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青岛市中心医院临床试验机构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38EB8"/>
    <w:multiLevelType w:val="singleLevel"/>
    <w:tmpl w:val="A9938E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AECCA0"/>
    <w:multiLevelType w:val="singleLevel"/>
    <w:tmpl w:val="18AECC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ODhlMjY3YWM5ZjZjOTBhNTJhMzE5NGUyMjk2NTYifQ=="/>
  </w:docVars>
  <w:rsids>
    <w:rsidRoot w:val="00000000"/>
    <w:rsid w:val="00B46E84"/>
    <w:rsid w:val="08E20B20"/>
    <w:rsid w:val="0BB33FCA"/>
    <w:rsid w:val="24747214"/>
    <w:rsid w:val="27216EE7"/>
    <w:rsid w:val="296600D9"/>
    <w:rsid w:val="2A550457"/>
    <w:rsid w:val="2C4C4377"/>
    <w:rsid w:val="2E2A34C6"/>
    <w:rsid w:val="65B563CF"/>
    <w:rsid w:val="667F729A"/>
    <w:rsid w:val="6D3C6797"/>
    <w:rsid w:val="6E9C6E89"/>
    <w:rsid w:val="70B6319F"/>
    <w:rsid w:val="71C87112"/>
    <w:rsid w:val="7920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956</Characters>
  <Lines>0</Lines>
  <Paragraphs>0</Paragraphs>
  <TotalTime>215</TotalTime>
  <ScaleCrop>false</ScaleCrop>
  <LinksUpToDate>false</LinksUpToDate>
  <CharactersWithSpaces>969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2020-11-10T06:17:00Z</dcterms:created>
  <dc:creator>Administrator</dc:creator>
  <cp:lastModifiedBy>朱娜</cp:lastModifiedBy>
  <dcterms:modified xsi:type="dcterms:W3CDTF">2022-07-05T06:35:53Z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111B0EFE9B7047BEA2586774439EEE2F</vt:lpwstr>
  </property>
</Properties>
</file>